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81D70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个别</w:t>
      </w:r>
      <w:r>
        <w:rPr>
          <w:b/>
          <w:sz w:val="28"/>
          <w:szCs w:val="28"/>
        </w:rPr>
        <w:t>教育计划</w:t>
      </w:r>
      <w:r>
        <w:rPr>
          <w:rFonts w:hint="eastAsia"/>
          <w:b/>
          <w:sz w:val="28"/>
          <w:szCs w:val="28"/>
        </w:rPr>
        <w:t>长期</w:t>
      </w:r>
      <w:r>
        <w:rPr>
          <w:b/>
          <w:sz w:val="28"/>
          <w:szCs w:val="28"/>
        </w:rPr>
        <w:t>目标</w:t>
      </w:r>
      <w:r>
        <w:rPr>
          <w:rFonts w:hint="eastAsia"/>
          <w:b/>
          <w:sz w:val="28"/>
          <w:szCs w:val="28"/>
        </w:rPr>
        <w:t>、短期</w:t>
      </w:r>
      <w:r>
        <w:rPr>
          <w:b/>
          <w:sz w:val="28"/>
          <w:szCs w:val="28"/>
        </w:rPr>
        <w:t>目标</w:t>
      </w:r>
    </w:p>
    <w:p w14:paraId="6E21C5DE">
      <w:pPr>
        <w:spacing w:line="480" w:lineRule="auto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学校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上海市第一聋哑学校</w:t>
      </w:r>
      <w:r>
        <w:rPr>
          <w:rFonts w:hint="eastAsia" w:ascii="楷体" w:hAnsi="楷体" w:eastAsia="楷体"/>
          <w:sz w:val="28"/>
          <w:szCs w:val="28"/>
        </w:rPr>
        <w:t xml:space="preserve">   制定实施人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颜玲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  制定时间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2024.9 </w:t>
      </w:r>
    </w:p>
    <w:p w14:paraId="7335EC4B">
      <w:pPr>
        <w:spacing w:line="480" w:lineRule="auto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执行</w:t>
      </w:r>
      <w:r>
        <w:rPr>
          <w:rFonts w:ascii="楷体" w:hAnsi="楷体" w:eastAsia="楷体"/>
          <w:sz w:val="28"/>
          <w:szCs w:val="28"/>
        </w:rPr>
        <w:t>时间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2024.9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2025.1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共计</w:t>
      </w:r>
      <w:r>
        <w:rPr>
          <w:rFonts w:ascii="楷体" w:hAnsi="楷体" w:eastAsia="楷体"/>
          <w:sz w:val="28"/>
          <w:szCs w:val="28"/>
        </w:rPr>
        <w:t>时间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20  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周 </w:t>
      </w:r>
    </w:p>
    <w:p w14:paraId="0C54EDBE"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训练领域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认知领域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（除</w:t>
      </w:r>
      <w:r>
        <w:rPr>
          <w:b/>
          <w:sz w:val="28"/>
          <w:szCs w:val="28"/>
        </w:rPr>
        <w:t>主要训练领域外，</w:t>
      </w:r>
      <w:r>
        <w:rPr>
          <w:rFonts w:hint="eastAsia"/>
          <w:b/>
          <w:sz w:val="28"/>
          <w:szCs w:val="28"/>
        </w:rPr>
        <w:t>根据</w:t>
      </w:r>
      <w:r>
        <w:rPr>
          <w:b/>
          <w:sz w:val="28"/>
          <w:szCs w:val="28"/>
        </w:rPr>
        <w:t>学生</w:t>
      </w:r>
      <w:r>
        <w:rPr>
          <w:rFonts w:hint="eastAsia"/>
          <w:b/>
          <w:sz w:val="28"/>
          <w:szCs w:val="28"/>
        </w:rPr>
        <w:t>其他</w:t>
      </w:r>
      <w:r>
        <w:rPr>
          <w:b/>
          <w:sz w:val="28"/>
          <w:szCs w:val="28"/>
        </w:rPr>
        <w:t>领域需要达成的</w:t>
      </w:r>
      <w:r>
        <w:rPr>
          <w:rFonts w:hint="eastAsia"/>
          <w:b/>
          <w:sz w:val="28"/>
          <w:szCs w:val="28"/>
        </w:rPr>
        <w:t>情况</w:t>
      </w:r>
      <w:r>
        <w:rPr>
          <w:b/>
          <w:sz w:val="28"/>
          <w:szCs w:val="28"/>
        </w:rPr>
        <w:t>适当添加</w:t>
      </w:r>
      <w:r>
        <w:rPr>
          <w:rFonts w:hint="eastAsia"/>
          <w:b/>
          <w:sz w:val="28"/>
          <w:szCs w:val="28"/>
        </w:rPr>
        <w:t>）</w:t>
      </w:r>
    </w:p>
    <w:p w14:paraId="6D6EE05F">
      <w:pPr>
        <w:spacing w:line="480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训练</w:t>
      </w:r>
      <w:r>
        <w:rPr>
          <w:b/>
          <w:sz w:val="28"/>
          <w:szCs w:val="28"/>
        </w:rPr>
        <w:t>领域</w:t>
      </w:r>
      <w:r>
        <w:rPr>
          <w:rFonts w:hint="eastAsia"/>
          <w:b/>
          <w:sz w:val="28"/>
          <w:szCs w:val="28"/>
        </w:rPr>
        <w:t>总体发展</w:t>
      </w:r>
      <w:r>
        <w:rPr>
          <w:b/>
          <w:sz w:val="28"/>
          <w:szCs w:val="28"/>
        </w:rPr>
        <w:t>水平</w:t>
      </w:r>
      <w:r>
        <w:rPr>
          <w:rFonts w:hint="eastAsia"/>
          <w:b/>
          <w:sz w:val="28"/>
          <w:szCs w:val="28"/>
        </w:rPr>
        <w:t>（请</w:t>
      </w:r>
      <w:r>
        <w:rPr>
          <w:b/>
          <w:sz w:val="28"/>
          <w:szCs w:val="28"/>
        </w:rPr>
        <w:t>添加条形统计图及文字说明</w:t>
      </w:r>
      <w:r>
        <w:rPr>
          <w:rFonts w:hint="eastAsia"/>
          <w:b/>
          <w:sz w:val="28"/>
          <w:szCs w:val="28"/>
        </w:rPr>
        <w:t>）</w:t>
      </w:r>
    </w:p>
    <w:p w14:paraId="5E92F183">
      <w:pPr>
        <w:spacing w:line="480" w:lineRule="auto"/>
        <w:jc w:val="left"/>
        <w:rPr>
          <w:rFonts w:hint="eastAsia"/>
          <w:b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183515</wp:posOffset>
            </wp:positionV>
            <wp:extent cx="4584700" cy="3429000"/>
            <wp:effectExtent l="4445" t="4445" r="8255" b="8255"/>
            <wp:wrapThrough wrapText="bothSides">
              <wp:wrapPolygon>
                <wp:start x="-21" y="-28"/>
                <wp:lineTo x="-21" y="21572"/>
                <wp:lineTo x="21579" y="21572"/>
                <wp:lineTo x="21579" y="-28"/>
                <wp:lineTo x="-21" y="-28"/>
              </wp:wrapPolygon>
            </wp:wrapThrough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9418843">
      <w:pPr>
        <w:spacing w:line="480" w:lineRule="auto"/>
        <w:jc w:val="left"/>
        <w:rPr>
          <w:rFonts w:hint="eastAsia"/>
          <w:b/>
          <w:sz w:val="28"/>
          <w:szCs w:val="28"/>
        </w:rPr>
      </w:pPr>
    </w:p>
    <w:p w14:paraId="3F2D6DCF">
      <w:pPr>
        <w:spacing w:line="480" w:lineRule="auto"/>
        <w:jc w:val="left"/>
        <w:rPr>
          <w:rFonts w:hint="eastAsia"/>
          <w:b/>
          <w:sz w:val="28"/>
          <w:szCs w:val="28"/>
        </w:rPr>
      </w:pPr>
    </w:p>
    <w:p w14:paraId="6F0D069C">
      <w:pPr>
        <w:spacing w:line="480" w:lineRule="auto"/>
        <w:jc w:val="left"/>
        <w:rPr>
          <w:rFonts w:hint="eastAsia"/>
          <w:b/>
          <w:sz w:val="28"/>
          <w:szCs w:val="28"/>
        </w:rPr>
      </w:pPr>
    </w:p>
    <w:p w14:paraId="3EF454C9">
      <w:pPr>
        <w:spacing w:line="480" w:lineRule="auto"/>
        <w:jc w:val="left"/>
        <w:rPr>
          <w:rFonts w:hint="eastAsia"/>
          <w:b/>
          <w:sz w:val="28"/>
          <w:szCs w:val="28"/>
        </w:rPr>
      </w:pPr>
    </w:p>
    <w:p w14:paraId="4943D89C">
      <w:pPr>
        <w:spacing w:line="480" w:lineRule="auto"/>
        <w:jc w:val="left"/>
        <w:rPr>
          <w:rFonts w:hint="eastAsia"/>
          <w:b/>
          <w:sz w:val="28"/>
          <w:szCs w:val="28"/>
        </w:rPr>
      </w:pPr>
    </w:p>
    <w:p w14:paraId="116CE3F4">
      <w:pPr>
        <w:spacing w:line="480" w:lineRule="auto"/>
        <w:jc w:val="left"/>
        <w:rPr>
          <w:rFonts w:hint="eastAsia"/>
          <w:b/>
          <w:sz w:val="28"/>
          <w:szCs w:val="28"/>
        </w:rPr>
      </w:pPr>
    </w:p>
    <w:p w14:paraId="5F9A238F">
      <w:pPr>
        <w:spacing w:line="480" w:lineRule="auto"/>
        <w:jc w:val="left"/>
        <w:rPr>
          <w:rFonts w:hint="eastAsia"/>
          <w:b/>
          <w:sz w:val="28"/>
          <w:szCs w:val="28"/>
        </w:rPr>
      </w:pPr>
    </w:p>
    <w:p w14:paraId="37342A7E">
      <w:pPr>
        <w:spacing w:line="400" w:lineRule="exact"/>
        <w:jc w:val="left"/>
        <w:rPr>
          <w:rFonts w:hint="eastAsia"/>
          <w:sz w:val="24"/>
          <w:szCs w:val="24"/>
        </w:rPr>
      </w:pPr>
    </w:p>
    <w:p w14:paraId="189DADEE">
      <w:pPr>
        <w:spacing w:line="400" w:lineRule="exact"/>
        <w:jc w:val="left"/>
        <w:rPr>
          <w:rFonts w:hint="eastAsia"/>
          <w:sz w:val="24"/>
          <w:szCs w:val="24"/>
        </w:rPr>
      </w:pPr>
    </w:p>
    <w:p w14:paraId="77033AE5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如上图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陈辰</w:t>
      </w:r>
      <w:r>
        <w:rPr>
          <w:rFonts w:hint="eastAsia"/>
          <w:sz w:val="24"/>
          <w:szCs w:val="24"/>
        </w:rPr>
        <w:t>在7个模块中，注意、记忆、</w:t>
      </w:r>
      <w:r>
        <w:rPr>
          <w:rFonts w:hint="eastAsia"/>
          <w:sz w:val="24"/>
          <w:szCs w:val="24"/>
          <w:lang w:val="en-US" w:eastAsia="zh-CN"/>
        </w:rPr>
        <w:t>模仿发展相对良好，</w:t>
      </w:r>
      <w:r>
        <w:rPr>
          <w:rFonts w:hint="eastAsia"/>
          <w:sz w:val="24"/>
          <w:szCs w:val="24"/>
        </w:rPr>
        <w:t>概念学习还有较大提升空间，</w:t>
      </w:r>
      <w:r>
        <w:rPr>
          <w:rFonts w:hint="eastAsia"/>
          <w:sz w:val="24"/>
          <w:szCs w:val="24"/>
          <w:lang w:val="en-US" w:eastAsia="zh-CN"/>
        </w:rPr>
        <w:t>恒</w:t>
      </w:r>
      <w:r>
        <w:rPr>
          <w:rFonts w:hint="eastAsia"/>
          <w:sz w:val="24"/>
          <w:szCs w:val="24"/>
        </w:rPr>
        <w:t>常性、推理和问题解决能力均存在</w:t>
      </w:r>
      <w:r>
        <w:rPr>
          <w:rFonts w:hint="eastAsia"/>
          <w:sz w:val="24"/>
          <w:szCs w:val="24"/>
          <w:lang w:val="en-US" w:eastAsia="zh-CN"/>
        </w:rPr>
        <w:t>较大</w:t>
      </w:r>
      <w:r>
        <w:rPr>
          <w:rFonts w:hint="eastAsia"/>
          <w:sz w:val="24"/>
          <w:szCs w:val="24"/>
        </w:rPr>
        <w:t>问题。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6"/>
        <w:gridCol w:w="4396"/>
      </w:tblGrid>
      <w:tr w14:paraId="1ABF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 w14:paraId="72C7AAAF"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长期</w:t>
            </w:r>
            <w:r>
              <w:rPr>
                <w:rFonts w:ascii="楷体" w:hAnsi="楷体" w:eastAsia="楷体"/>
                <w:sz w:val="28"/>
                <w:szCs w:val="28"/>
              </w:rPr>
              <w:t>目标：</w:t>
            </w:r>
            <w:r>
              <w:rPr>
                <w:rFonts w:hint="eastAsia"/>
                <w:b/>
                <w:sz w:val="28"/>
                <w:szCs w:val="28"/>
              </w:rPr>
              <w:t>（除</w:t>
            </w:r>
            <w:r>
              <w:rPr>
                <w:b/>
                <w:sz w:val="28"/>
                <w:szCs w:val="28"/>
              </w:rPr>
              <w:t>主要训练领域外，</w:t>
            </w:r>
            <w:r>
              <w:rPr>
                <w:rFonts w:hint="eastAsia"/>
                <w:b/>
                <w:sz w:val="28"/>
                <w:szCs w:val="28"/>
              </w:rPr>
              <w:t>根据</w:t>
            </w:r>
            <w:r>
              <w:rPr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领域需要达成的目标适当添加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3BC11015"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于认知领域的配对、分类、因果及数学的训练目标，开展相关专项训练，使其在上述几个方面的能力能得到一定的提升。同时根据其左手精细运动不佳的情况，在训练中穿插对手部精细运动的训练，尽可能的保持其左手的基本运动功能。</w:t>
            </w:r>
          </w:p>
        </w:tc>
      </w:tr>
      <w:tr w14:paraId="5FF5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 w14:paraId="51C8A581"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每周预设目标与</w:t>
            </w:r>
            <w:r>
              <w:rPr>
                <w:rFonts w:ascii="楷体" w:hAnsi="楷体" w:eastAsia="楷体"/>
                <w:sz w:val="28"/>
                <w:szCs w:val="28"/>
              </w:rPr>
              <w:t>内容</w:t>
            </w:r>
          </w:p>
        </w:tc>
      </w:tr>
      <w:tr w14:paraId="5314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258A380"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周次</w:t>
            </w:r>
          </w:p>
        </w:tc>
        <w:tc>
          <w:tcPr>
            <w:tcW w:w="4676" w:type="dxa"/>
          </w:tcPr>
          <w:p w14:paraId="1E462265"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目标</w:t>
            </w:r>
          </w:p>
        </w:tc>
        <w:tc>
          <w:tcPr>
            <w:tcW w:w="4396" w:type="dxa"/>
          </w:tcPr>
          <w:p w14:paraId="0E89D535"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</w:tr>
      <w:tr w14:paraId="418E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EB185F8"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76" w:type="dxa"/>
            <w:vAlign w:val="top"/>
          </w:tcPr>
          <w:p w14:paraId="2183967C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适应性训练</w:t>
            </w:r>
          </w:p>
        </w:tc>
        <w:tc>
          <w:tcPr>
            <w:tcW w:w="4396" w:type="dxa"/>
            <w:vAlign w:val="top"/>
          </w:tcPr>
          <w:p w14:paraId="4056074B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复习以往训练内容</w:t>
            </w:r>
            <w:bookmarkStart w:id="0" w:name="_GoBack"/>
            <w:bookmarkEnd w:id="0"/>
          </w:p>
        </w:tc>
      </w:tr>
      <w:tr w14:paraId="3955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CC7E69C"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76" w:type="dxa"/>
            <w:vAlign w:val="top"/>
          </w:tcPr>
          <w:p w14:paraId="130C4B4D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了解其认知领域优势、弱势</w:t>
            </w:r>
          </w:p>
        </w:tc>
        <w:tc>
          <w:tcPr>
            <w:tcW w:w="4396" w:type="dxa"/>
            <w:vAlign w:val="top"/>
          </w:tcPr>
          <w:p w14:paraId="7BC17A95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开展认知领域评估</w:t>
            </w:r>
          </w:p>
        </w:tc>
      </w:tr>
      <w:tr w14:paraId="0656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BC98657"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76" w:type="dxa"/>
            <w:vAlign w:val="top"/>
          </w:tcPr>
          <w:p w14:paraId="4F6216FB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中秋放假</w:t>
            </w:r>
          </w:p>
        </w:tc>
        <w:tc>
          <w:tcPr>
            <w:tcW w:w="4396" w:type="dxa"/>
            <w:vAlign w:val="top"/>
          </w:tcPr>
          <w:p w14:paraId="652AEE7B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76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A71FC26"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76" w:type="dxa"/>
            <w:vAlign w:val="top"/>
          </w:tcPr>
          <w:p w14:paraId="1FC7835F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了解其认知领域优势、弱势</w:t>
            </w:r>
          </w:p>
        </w:tc>
        <w:tc>
          <w:tcPr>
            <w:tcW w:w="4396" w:type="dxa"/>
            <w:vAlign w:val="top"/>
          </w:tcPr>
          <w:p w14:paraId="476A0D1A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开展认知领域评估</w:t>
            </w:r>
          </w:p>
        </w:tc>
      </w:tr>
      <w:tr w14:paraId="0D6F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B33F027"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76" w:type="dxa"/>
            <w:vAlign w:val="top"/>
          </w:tcPr>
          <w:p w14:paraId="107A3E54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国庆放假</w:t>
            </w:r>
          </w:p>
        </w:tc>
        <w:tc>
          <w:tcPr>
            <w:tcW w:w="4396" w:type="dxa"/>
            <w:vAlign w:val="top"/>
          </w:tcPr>
          <w:p w14:paraId="5B50515F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0A2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7CAB7E6"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76" w:type="dxa"/>
            <w:vAlign w:val="top"/>
          </w:tcPr>
          <w:p w14:paraId="41403A4E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掌握2、3的加法、减法</w:t>
            </w:r>
          </w:p>
        </w:tc>
        <w:tc>
          <w:tcPr>
            <w:tcW w:w="4396" w:type="dxa"/>
            <w:vAlign w:val="top"/>
          </w:tcPr>
          <w:p w14:paraId="45AB4A04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2、3的组合与分解</w:t>
            </w:r>
          </w:p>
        </w:tc>
      </w:tr>
      <w:tr w14:paraId="44DD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7988C75"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76" w:type="dxa"/>
            <w:vAlign w:val="top"/>
          </w:tcPr>
          <w:p w14:paraId="57421DF7"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掌握4、5的加法、减法</w:t>
            </w:r>
          </w:p>
        </w:tc>
        <w:tc>
          <w:tcPr>
            <w:tcW w:w="4396" w:type="dxa"/>
            <w:vAlign w:val="top"/>
          </w:tcPr>
          <w:p w14:paraId="26403924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4、5的组合与分解</w:t>
            </w:r>
          </w:p>
        </w:tc>
      </w:tr>
      <w:tr w14:paraId="7333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55A6213"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76" w:type="dxa"/>
            <w:vAlign w:val="top"/>
          </w:tcPr>
          <w:p w14:paraId="3DA911CE"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计算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4"/>
              </w:rPr>
              <w:t>以内实物的组合和分解</w:t>
            </w:r>
          </w:p>
        </w:tc>
        <w:tc>
          <w:tcPr>
            <w:tcW w:w="4396" w:type="dxa"/>
            <w:vAlign w:val="top"/>
          </w:tcPr>
          <w:p w14:paraId="1816402F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计算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4"/>
              </w:rPr>
              <w:t>以内实物的组合和分解</w:t>
            </w:r>
          </w:p>
        </w:tc>
      </w:tr>
      <w:tr w14:paraId="541A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1108FAF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76" w:type="dxa"/>
            <w:vAlign w:val="top"/>
          </w:tcPr>
          <w:p w14:paraId="2AF244B6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认识归类</w:t>
            </w:r>
          </w:p>
        </w:tc>
        <w:tc>
          <w:tcPr>
            <w:tcW w:w="4396" w:type="dxa"/>
            <w:vAlign w:val="top"/>
          </w:tcPr>
          <w:p w14:paraId="6B8C1AF3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如：众里寻他、馋嘴猫、找对了</w:t>
            </w:r>
          </w:p>
        </w:tc>
      </w:tr>
      <w:tr w14:paraId="5529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85D572D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76" w:type="dxa"/>
            <w:vAlign w:val="top"/>
          </w:tcPr>
          <w:p w14:paraId="6AD43F41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认识类别及类名称</w:t>
            </w:r>
          </w:p>
        </w:tc>
        <w:tc>
          <w:tcPr>
            <w:tcW w:w="4396" w:type="dxa"/>
            <w:vAlign w:val="top"/>
          </w:tcPr>
          <w:p w14:paraId="1D60B8A9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如：食物跳跳跳、买东西</w:t>
            </w:r>
          </w:p>
        </w:tc>
      </w:tr>
      <w:tr w14:paraId="2C68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CC69868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676" w:type="dxa"/>
            <w:vAlign w:val="top"/>
          </w:tcPr>
          <w:p w14:paraId="618659BE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认识类别及类名称</w:t>
            </w:r>
          </w:p>
        </w:tc>
        <w:tc>
          <w:tcPr>
            <w:tcW w:w="4396" w:type="dxa"/>
            <w:vAlign w:val="top"/>
          </w:tcPr>
          <w:p w14:paraId="69210E6E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如：轰炸岛、念念有词</w:t>
            </w:r>
          </w:p>
        </w:tc>
      </w:tr>
      <w:tr w14:paraId="5688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74B771A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676" w:type="dxa"/>
            <w:vAlign w:val="top"/>
          </w:tcPr>
          <w:p w14:paraId="4D7F3A8C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掌握多样化的性质分类及归类</w:t>
            </w:r>
          </w:p>
        </w:tc>
        <w:tc>
          <w:tcPr>
            <w:tcW w:w="4396" w:type="dxa"/>
            <w:vAlign w:val="top"/>
          </w:tcPr>
          <w:p w14:paraId="22EBF90E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如：家具小常识、开心食品店、抓坏人</w:t>
            </w:r>
          </w:p>
        </w:tc>
      </w:tr>
      <w:tr w14:paraId="0806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3390B24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676" w:type="dxa"/>
            <w:vAlign w:val="top"/>
          </w:tcPr>
          <w:p w14:paraId="314DB70A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按事物的规律以推理方式找出排列顺序</w:t>
            </w:r>
          </w:p>
        </w:tc>
        <w:tc>
          <w:tcPr>
            <w:tcW w:w="4396" w:type="dxa"/>
            <w:vAlign w:val="top"/>
          </w:tcPr>
          <w:p w14:paraId="64B59E87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如：缺什么？晾衣服、看医生</w:t>
            </w:r>
          </w:p>
        </w:tc>
      </w:tr>
      <w:tr w14:paraId="0BD8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088A535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676" w:type="dxa"/>
            <w:vAlign w:val="top"/>
          </w:tcPr>
          <w:p w14:paraId="7BA74C06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明白次序与词汇</w:t>
            </w:r>
          </w:p>
        </w:tc>
        <w:tc>
          <w:tcPr>
            <w:tcW w:w="4396" w:type="dxa"/>
            <w:vAlign w:val="top"/>
          </w:tcPr>
          <w:p w14:paraId="0D405ADA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知道：第一、第二、最后</w:t>
            </w:r>
          </w:p>
        </w:tc>
      </w:tr>
      <w:tr w14:paraId="349C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BA46BA6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676" w:type="dxa"/>
            <w:vAlign w:val="top"/>
          </w:tcPr>
          <w:p w14:paraId="4A78F8CC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按规定的顺序排列</w:t>
            </w:r>
          </w:p>
        </w:tc>
        <w:tc>
          <w:tcPr>
            <w:tcW w:w="4396" w:type="dxa"/>
            <w:vAlign w:val="top"/>
          </w:tcPr>
          <w:p w14:paraId="6EFCD8F7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按规定的顺序排列三个对象、四个对象、</w:t>
            </w:r>
          </w:p>
        </w:tc>
      </w:tr>
      <w:tr w14:paraId="7587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53180AD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676" w:type="dxa"/>
            <w:vAlign w:val="top"/>
          </w:tcPr>
          <w:p w14:paraId="58860667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按规定的顺序排列</w:t>
            </w:r>
          </w:p>
        </w:tc>
        <w:tc>
          <w:tcPr>
            <w:tcW w:w="4396" w:type="dxa"/>
            <w:vAlign w:val="top"/>
          </w:tcPr>
          <w:p w14:paraId="28608E5A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按规定的顺序排列四个对象、五个对象</w:t>
            </w:r>
          </w:p>
        </w:tc>
      </w:tr>
      <w:tr w14:paraId="1CBD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A6D38DD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676" w:type="dxa"/>
            <w:vAlign w:val="top"/>
          </w:tcPr>
          <w:p w14:paraId="1122A200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以思考推理因果关系</w:t>
            </w:r>
          </w:p>
        </w:tc>
        <w:tc>
          <w:tcPr>
            <w:tcW w:w="4396" w:type="dxa"/>
            <w:vAlign w:val="top"/>
          </w:tcPr>
          <w:p w14:paraId="327C4485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如：小侦探、猫头鹰博士、解难高手</w:t>
            </w:r>
          </w:p>
        </w:tc>
      </w:tr>
      <w:tr w14:paraId="5AB1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2138F5E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676" w:type="dxa"/>
            <w:vAlign w:val="top"/>
          </w:tcPr>
          <w:p w14:paraId="014B3D01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以思考推理因果关系</w:t>
            </w:r>
          </w:p>
        </w:tc>
        <w:tc>
          <w:tcPr>
            <w:tcW w:w="4396" w:type="dxa"/>
            <w:vAlign w:val="top"/>
          </w:tcPr>
          <w:p w14:paraId="39EE8CA7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如：过三关、我感我想</w:t>
            </w:r>
          </w:p>
        </w:tc>
      </w:tr>
      <w:tr w14:paraId="7220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6DED38A"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676" w:type="dxa"/>
            <w:vAlign w:val="top"/>
          </w:tcPr>
          <w:p w14:paraId="10406089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了解学生阶段性训练效果</w:t>
            </w:r>
          </w:p>
        </w:tc>
        <w:tc>
          <w:tcPr>
            <w:tcW w:w="4396" w:type="dxa"/>
            <w:vAlign w:val="top"/>
          </w:tcPr>
          <w:p w14:paraId="72F63867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总结阶段性训练成效</w:t>
            </w:r>
          </w:p>
        </w:tc>
      </w:tr>
    </w:tbl>
    <w:p w14:paraId="1F8CFE0E">
      <w:pPr>
        <w:spacing w:line="480" w:lineRule="auto"/>
        <w:rPr>
          <w:sz w:val="28"/>
          <w:szCs w:val="28"/>
        </w:rPr>
      </w:pPr>
    </w:p>
    <w:p w14:paraId="6BB4AAEC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mNzIzZWZjMGUwY2MzZTZlODhhNjFjNjRlOGZhODYifQ=="/>
  </w:docVars>
  <w:rsids>
    <w:rsidRoot w:val="002F0141"/>
    <w:rsid w:val="00066915"/>
    <w:rsid w:val="00066EC8"/>
    <w:rsid w:val="00085052"/>
    <w:rsid w:val="00196020"/>
    <w:rsid w:val="001C7A92"/>
    <w:rsid w:val="001E1D2C"/>
    <w:rsid w:val="001E5B9C"/>
    <w:rsid w:val="002F0141"/>
    <w:rsid w:val="00344EFE"/>
    <w:rsid w:val="00347CEE"/>
    <w:rsid w:val="003B4629"/>
    <w:rsid w:val="003F34A5"/>
    <w:rsid w:val="003F4431"/>
    <w:rsid w:val="00645B09"/>
    <w:rsid w:val="008257B8"/>
    <w:rsid w:val="008B1FBE"/>
    <w:rsid w:val="009535AA"/>
    <w:rsid w:val="009806BB"/>
    <w:rsid w:val="00A5469D"/>
    <w:rsid w:val="00B248BB"/>
    <w:rsid w:val="00CB7E1B"/>
    <w:rsid w:val="00D02EF6"/>
    <w:rsid w:val="00D74B2D"/>
    <w:rsid w:val="00DB295E"/>
    <w:rsid w:val="00EE11D9"/>
    <w:rsid w:val="051C6BB7"/>
    <w:rsid w:val="069677E4"/>
    <w:rsid w:val="120174E4"/>
    <w:rsid w:val="13155E08"/>
    <w:rsid w:val="183F6198"/>
    <w:rsid w:val="19C27E26"/>
    <w:rsid w:val="1B6D7346"/>
    <w:rsid w:val="1B745A5E"/>
    <w:rsid w:val="1EDC67C1"/>
    <w:rsid w:val="212F32F8"/>
    <w:rsid w:val="24F91614"/>
    <w:rsid w:val="29ED05B2"/>
    <w:rsid w:val="2A9767DF"/>
    <w:rsid w:val="2DD55E15"/>
    <w:rsid w:val="44FE16E7"/>
    <w:rsid w:val="4D7E716B"/>
    <w:rsid w:val="51DF7E81"/>
    <w:rsid w:val="56AB5435"/>
    <w:rsid w:val="57081077"/>
    <w:rsid w:val="59CB2D3F"/>
    <w:rsid w:val="5F024610"/>
    <w:rsid w:val="60AE11EE"/>
    <w:rsid w:val="62195E58"/>
    <w:rsid w:val="64063AB3"/>
    <w:rsid w:val="6535114B"/>
    <w:rsid w:val="65F91753"/>
    <w:rsid w:val="6CAC7BD1"/>
    <w:rsid w:val="6F3F5395"/>
    <w:rsid w:val="73F040AB"/>
    <w:rsid w:val="74257062"/>
    <w:rsid w:val="77A708E0"/>
    <w:rsid w:val="79E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0010;&#35757;&#65288;&#38472;&#36784;&#65289;\2024.9-12\&#35748;&#30693;&#35780;&#20272;&#32467;&#26524;\&#35748;&#30693;&#21508;&#39046;&#22495;&#35780;&#20272;&#32467;&#26524;&#26609;&#29366;&#22270;&#65288;&#38472;&#36784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陈辰认知能力领域评估结果分析图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'[认知各领域评估结果柱状图（陈辰）.xlsx]施佳妮'!$C$2</c:f>
              <c:strCache>
                <c:ptCount val="1"/>
                <c:pt idx="0">
                  <c:v>得分率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'[认知各领域评估结果柱状图（陈辰）.xlsx]施佳妮'!$B$3:$B$9</c:f>
              <c:strCache>
                <c:ptCount val="7"/>
                <c:pt idx="0">
                  <c:v>注意</c:v>
                </c:pt>
                <c:pt idx="1">
                  <c:v>记忆</c:v>
                </c:pt>
                <c:pt idx="2">
                  <c:v>模仿</c:v>
                </c:pt>
                <c:pt idx="3">
                  <c:v>恒常性</c:v>
                </c:pt>
                <c:pt idx="4">
                  <c:v>概念学习</c:v>
                </c:pt>
                <c:pt idx="5">
                  <c:v>推理</c:v>
                </c:pt>
                <c:pt idx="6">
                  <c:v>问题解决</c:v>
                </c:pt>
              </c:strCache>
            </c:strRef>
          </c:cat>
          <c:val>
            <c:numRef>
              <c:f>'[认知各领域评估结果柱状图（陈辰）.xlsx]施佳妮'!$C$3:$C$9</c:f>
              <c:numCache>
                <c:formatCode>General</c:formatCode>
                <c:ptCount val="7"/>
                <c:pt idx="0">
                  <c:v>90</c:v>
                </c:pt>
                <c:pt idx="1">
                  <c:v>91.7</c:v>
                </c:pt>
                <c:pt idx="2">
                  <c:v>100</c:v>
                </c:pt>
                <c:pt idx="3">
                  <c:v>31.25</c:v>
                </c:pt>
                <c:pt idx="4">
                  <c:v>61.7</c:v>
                </c:pt>
                <c:pt idx="5">
                  <c:v>42.9</c:v>
                </c:pt>
                <c:pt idx="6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13188720"/>
        <c:axId val="-1713187632"/>
      </c:barChart>
      <c:catAx>
        <c:axId val="-171318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-1713187632"/>
        <c:crosses val="autoZero"/>
        <c:auto val="1"/>
        <c:lblAlgn val="ctr"/>
        <c:lblOffset val="100"/>
        <c:noMultiLvlLbl val="0"/>
      </c:catAx>
      <c:valAx>
        <c:axId val="-171318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-17131887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739</Characters>
  <Lines>2</Lines>
  <Paragraphs>1</Paragraphs>
  <TotalTime>1</TotalTime>
  <ScaleCrop>false</ScaleCrop>
  <LinksUpToDate>false</LinksUpToDate>
  <CharactersWithSpaces>790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2018-11-19T07:49:00Z</dcterms:created>
  <dc:creator>lenovo</dc:creator>
  <cp:lastModifiedBy>玲1404367384</cp:lastModifiedBy>
  <dcterms:modified xsi:type="dcterms:W3CDTF">2024-09-29T01:08:21Z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E68AD1F23AB443198F94908C157220F0</vt:lpwstr>
  </property>
</Properties>
</file>